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E3" w:rsidRPr="003108E0" w:rsidRDefault="00DC2BE3" w:rsidP="003108E0">
      <w:pPr>
        <w:spacing w:after="0"/>
        <w:jc w:val="center"/>
        <w:rPr>
          <w:rFonts w:cs="B Nazanin"/>
          <w:color w:val="000000" w:themeColor="text1"/>
          <w:sz w:val="24"/>
          <w:szCs w:val="24"/>
          <w:rtl/>
        </w:rPr>
      </w:pPr>
      <w:r w:rsidRPr="003108E0">
        <w:rPr>
          <w:rFonts w:cs="B Nazanin" w:hint="cs"/>
          <w:color w:val="000000" w:themeColor="text1"/>
          <w:sz w:val="24"/>
          <w:szCs w:val="24"/>
          <w:rtl/>
        </w:rPr>
        <w:t>بسم</w:t>
      </w:r>
      <w:bookmarkStart w:id="0" w:name="_GoBack"/>
      <w:bookmarkEnd w:id="0"/>
      <w:r w:rsidRPr="003108E0">
        <w:rPr>
          <w:rFonts w:cs="B Nazanin" w:hint="cs"/>
          <w:color w:val="000000" w:themeColor="text1"/>
          <w:sz w:val="24"/>
          <w:szCs w:val="24"/>
          <w:rtl/>
        </w:rPr>
        <w:t xml:space="preserve"> الله الرحمن الرحیم</w:t>
      </w:r>
    </w:p>
    <w:p w:rsidR="00DC2BE3" w:rsidRPr="003108E0" w:rsidRDefault="00DC2BE3" w:rsidP="003108E0">
      <w:pPr>
        <w:spacing w:after="0"/>
        <w:rPr>
          <w:rFonts w:cs="B Nazanin"/>
          <w:color w:val="000000" w:themeColor="text1"/>
          <w:sz w:val="32"/>
          <w:szCs w:val="32"/>
          <w:rtl/>
        </w:rPr>
      </w:pPr>
      <w:r w:rsidRPr="003108E0">
        <w:rPr>
          <w:rFonts w:cs="B Nazanin" w:hint="cs"/>
          <w:color w:val="000000" w:themeColor="text1"/>
          <w:sz w:val="32"/>
          <w:szCs w:val="32"/>
          <w:rtl/>
        </w:rPr>
        <w:t>درس آداب:</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معنى تشکّر از یکدیگر</w:t>
      </w:r>
      <w:r w:rsidRPr="003108E0">
        <w:rPr>
          <w:rFonts w:cs="B Nazanin"/>
          <w:color w:val="000000" w:themeColor="text1"/>
          <w:sz w:val="24"/>
          <w:szCs w:val="24"/>
        </w:rPr>
        <w:t>:</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تشکّر، گاهى با زبان و احترام ظاهرى است و گاهى با عمل و خدمات متقابل و زمانى با کمک و حمایت هاى بى‏ دریغ و مخلصانه و بدون چشم ‏داشت است. و تشکر از هرکس، به تناسب آن باید انجام شود</w:t>
      </w:r>
      <w:r w:rsidRPr="003108E0">
        <w:rPr>
          <w:rFonts w:cs="B Nazanin"/>
          <w:color w:val="000000" w:themeColor="text1"/>
          <w:sz w:val="24"/>
          <w:szCs w:val="24"/>
        </w:rPr>
        <w:t>.</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 xml:space="preserve">تشکّر از پدر و مادر، تشکّر از معلّم و استاد، تشکّر از دوست صمیمى، تشکّر از پزشک معالج، تشکّر از روحانى دلسوز، تشکّر از مسؤولین خدمتگذار و </w:t>
      </w:r>
      <w:r w:rsidRPr="003108E0">
        <w:rPr>
          <w:rFonts w:ascii="Times New Roman" w:hAnsi="Times New Roman" w:cs="Times New Roman" w:hint="cs"/>
          <w:color w:val="000000" w:themeColor="text1"/>
          <w:sz w:val="24"/>
          <w:szCs w:val="24"/>
          <w:rtl/>
        </w:rPr>
        <w:t>…</w:t>
      </w:r>
      <w:r w:rsidRPr="003108E0">
        <w:rPr>
          <w:rFonts w:cs="B Nazanin"/>
          <w:color w:val="000000" w:themeColor="text1"/>
          <w:sz w:val="24"/>
          <w:szCs w:val="24"/>
          <w:rtl/>
        </w:rPr>
        <w:t xml:space="preserve"> </w:t>
      </w:r>
      <w:r w:rsidRPr="003108E0">
        <w:rPr>
          <w:rFonts w:cs="B Nazanin" w:hint="cs"/>
          <w:color w:val="000000" w:themeColor="text1"/>
          <w:sz w:val="24"/>
          <w:szCs w:val="24"/>
          <w:rtl/>
        </w:rPr>
        <w:t>هرکدام</w:t>
      </w:r>
      <w:r w:rsidRPr="003108E0">
        <w:rPr>
          <w:rFonts w:cs="B Nazanin"/>
          <w:color w:val="000000" w:themeColor="text1"/>
          <w:sz w:val="24"/>
          <w:szCs w:val="24"/>
          <w:rtl/>
        </w:rPr>
        <w:t xml:space="preserve"> </w:t>
      </w:r>
      <w:r w:rsidRPr="003108E0">
        <w:rPr>
          <w:rFonts w:cs="B Nazanin" w:hint="cs"/>
          <w:color w:val="000000" w:themeColor="text1"/>
          <w:sz w:val="24"/>
          <w:szCs w:val="24"/>
          <w:rtl/>
        </w:rPr>
        <w:t>به</w:t>
      </w:r>
      <w:r w:rsidRPr="003108E0">
        <w:rPr>
          <w:rFonts w:cs="B Nazanin"/>
          <w:color w:val="000000" w:themeColor="text1"/>
          <w:sz w:val="24"/>
          <w:szCs w:val="24"/>
          <w:rtl/>
        </w:rPr>
        <w:t xml:space="preserve"> </w:t>
      </w:r>
      <w:r w:rsidRPr="003108E0">
        <w:rPr>
          <w:rFonts w:cs="B Nazanin" w:hint="cs"/>
          <w:color w:val="000000" w:themeColor="text1"/>
          <w:sz w:val="24"/>
          <w:szCs w:val="24"/>
          <w:rtl/>
        </w:rPr>
        <w:t>تناسب</w:t>
      </w:r>
      <w:r w:rsidRPr="003108E0">
        <w:rPr>
          <w:rFonts w:cs="B Nazanin"/>
          <w:color w:val="000000" w:themeColor="text1"/>
          <w:sz w:val="24"/>
          <w:szCs w:val="24"/>
          <w:rtl/>
        </w:rPr>
        <w:t xml:space="preserve"> </w:t>
      </w:r>
      <w:r w:rsidRPr="003108E0">
        <w:rPr>
          <w:rFonts w:cs="B Nazanin" w:hint="cs"/>
          <w:color w:val="000000" w:themeColor="text1"/>
          <w:sz w:val="24"/>
          <w:szCs w:val="24"/>
          <w:rtl/>
        </w:rPr>
        <w:t>خود</w:t>
      </w:r>
      <w:r w:rsidRPr="003108E0">
        <w:rPr>
          <w:rFonts w:cs="B Nazanin"/>
          <w:color w:val="000000" w:themeColor="text1"/>
          <w:sz w:val="24"/>
          <w:szCs w:val="24"/>
          <w:rtl/>
        </w:rPr>
        <w:t xml:space="preserve"> </w:t>
      </w:r>
      <w:r w:rsidRPr="003108E0">
        <w:rPr>
          <w:rFonts w:cs="B Nazanin" w:hint="cs"/>
          <w:color w:val="000000" w:themeColor="text1"/>
          <w:sz w:val="24"/>
          <w:szCs w:val="24"/>
          <w:rtl/>
        </w:rPr>
        <w:t>باید</w:t>
      </w:r>
      <w:r w:rsidRPr="003108E0">
        <w:rPr>
          <w:rFonts w:cs="B Nazanin"/>
          <w:color w:val="000000" w:themeColor="text1"/>
          <w:sz w:val="24"/>
          <w:szCs w:val="24"/>
          <w:rtl/>
        </w:rPr>
        <w:t xml:space="preserve"> </w:t>
      </w:r>
      <w:r w:rsidRPr="003108E0">
        <w:rPr>
          <w:rFonts w:cs="B Nazanin" w:hint="cs"/>
          <w:color w:val="000000" w:themeColor="text1"/>
          <w:sz w:val="24"/>
          <w:szCs w:val="24"/>
          <w:rtl/>
        </w:rPr>
        <w:t>انجام</w:t>
      </w:r>
      <w:r w:rsidRPr="003108E0">
        <w:rPr>
          <w:rFonts w:cs="B Nazanin"/>
          <w:color w:val="000000" w:themeColor="text1"/>
          <w:sz w:val="24"/>
          <w:szCs w:val="24"/>
          <w:rtl/>
        </w:rPr>
        <w:t xml:space="preserve"> </w:t>
      </w:r>
      <w:r w:rsidRPr="003108E0">
        <w:rPr>
          <w:rFonts w:cs="B Nazanin" w:hint="cs"/>
          <w:color w:val="000000" w:themeColor="text1"/>
          <w:sz w:val="24"/>
          <w:szCs w:val="24"/>
          <w:rtl/>
        </w:rPr>
        <w:t>شود</w:t>
      </w:r>
      <w:r w:rsidRPr="003108E0">
        <w:rPr>
          <w:rFonts w:cs="B Nazanin"/>
          <w:color w:val="000000" w:themeColor="text1"/>
          <w:sz w:val="24"/>
          <w:szCs w:val="24"/>
        </w:rPr>
        <w:t>.</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ازاین‏ رو به صورت هاى گوناگون انجام مى‏ گیرد. از یک سلام گرم و اهداى یک شاخه گل و از یک نامه محبّت‏ آمیز گرفته تا سرپرستى، کمک مالى، راهنمایى، برطرف نمودن نیازها و</w:t>
      </w:r>
      <w:r w:rsidRPr="003108E0">
        <w:rPr>
          <w:rFonts w:cs="B Nazanin"/>
          <w:color w:val="000000" w:themeColor="text1"/>
          <w:sz w:val="24"/>
          <w:szCs w:val="24"/>
        </w:rPr>
        <w:t xml:space="preserve"> ….</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کمترین حدّ تشکّر آن است که برخوردها، پرمحبّت و صمیمى بوده و از هرگونه آزار و رنجش به دور باشد</w:t>
      </w:r>
      <w:r w:rsidRPr="003108E0">
        <w:rPr>
          <w:rFonts w:cs="B Nazanin"/>
          <w:color w:val="000000" w:themeColor="text1"/>
          <w:sz w:val="24"/>
          <w:szCs w:val="24"/>
        </w:rPr>
        <w:t>.</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عالى‏ ترین تشکّر آن است که در برابر خوبى افراد، چندان برابر خوبى کرد و از خوبى آنها در ظاهر و باطن، در زبان و عمل به بهترین وجه جبران نمود</w:t>
      </w:r>
      <w:r w:rsidRPr="003108E0">
        <w:rPr>
          <w:rFonts w:cs="B Nazanin"/>
          <w:color w:val="000000" w:themeColor="text1"/>
          <w:sz w:val="24"/>
          <w:szCs w:val="24"/>
        </w:rPr>
        <w:t>.</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ارزش و اهمیّت سپاسگزارى از همدیگر</w:t>
      </w:r>
      <w:r w:rsidRPr="003108E0">
        <w:rPr>
          <w:rFonts w:cs="B Nazanin"/>
          <w:color w:val="000000" w:themeColor="text1"/>
          <w:sz w:val="24"/>
          <w:szCs w:val="24"/>
        </w:rPr>
        <w:t>:</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در آیات قرآن از خداوند به عنوان شکور و شاکر یاد کرده</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وَ مَنْ تَطَوَّعَ خَیْراً فَإِنَّ اللَّهَ شاکِرٌ عَلِیمٌ ( بقره /۱۸۵) کسى که فرمان خدا را در انجام کارهاى نیک اطاعت کند، خداوند (در برابر عمل او) شکرگزار و داناست</w:t>
      </w:r>
      <w:r w:rsidRPr="003108E0">
        <w:rPr>
          <w:rFonts w:cs="B Nazanin"/>
          <w:color w:val="000000" w:themeColor="text1"/>
          <w:sz w:val="24"/>
          <w:szCs w:val="24"/>
        </w:rPr>
        <w:t>.</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یعنى انسان هایى که کارهاى نیک انجام مى‏ دهند، خداوند از آنها تشکّر مى‏ کند و با نیکى و پاداش ‏رسانى به آنها، تشکّر خود را عملا آشکار مى‏ سازد</w:t>
      </w:r>
      <w:r w:rsidRPr="003108E0">
        <w:rPr>
          <w:rFonts w:cs="B Nazanin"/>
          <w:color w:val="000000" w:themeColor="text1"/>
          <w:sz w:val="24"/>
          <w:szCs w:val="24"/>
        </w:rPr>
        <w:t>.</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در روایات اسلامى درباره ارزش تشکر از مردم می خوانیم که</w:t>
      </w:r>
      <w:r w:rsidRPr="003108E0">
        <w:rPr>
          <w:rFonts w:cs="B Nazanin"/>
          <w:color w:val="000000" w:themeColor="text1"/>
          <w:sz w:val="24"/>
          <w:szCs w:val="24"/>
        </w:rPr>
        <w:t>:</w:t>
      </w:r>
      <w:r w:rsidRPr="003108E0">
        <w:rPr>
          <w:rFonts w:cs="B Nazanin"/>
          <w:color w:val="000000" w:themeColor="text1"/>
          <w:sz w:val="24"/>
          <w:szCs w:val="24"/>
        </w:rPr>
        <w:br/>
      </w:r>
      <w:r w:rsidRPr="003108E0">
        <w:rPr>
          <w:rFonts w:cs="B Nazanin"/>
          <w:color w:val="000000" w:themeColor="text1"/>
          <w:sz w:val="24"/>
          <w:szCs w:val="24"/>
          <w:rtl/>
        </w:rPr>
        <w:t>رسول خدا صلّى اللّه علیه و آله فرمود: کسى که از انسانها تشکّر نکند از خدا تشکّر نکرده است.(۱</w:t>
      </w:r>
      <w:r w:rsidRPr="003108E0">
        <w:rPr>
          <w:rFonts w:cs="B Nazanin"/>
          <w:color w:val="000000" w:themeColor="text1"/>
          <w:sz w:val="24"/>
          <w:szCs w:val="24"/>
        </w:rPr>
        <w:t>)</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داستانی درباره تشکر از دیگران</w:t>
      </w:r>
      <w:r w:rsidRPr="003108E0">
        <w:rPr>
          <w:rFonts w:cs="B Nazanin"/>
          <w:color w:val="000000" w:themeColor="text1"/>
          <w:sz w:val="24"/>
          <w:szCs w:val="24"/>
        </w:rPr>
        <w:t>:</w:t>
      </w:r>
    </w:p>
    <w:p w:rsidR="00946870" w:rsidRPr="003108E0" w:rsidRDefault="00946870" w:rsidP="003108E0">
      <w:pPr>
        <w:spacing w:after="0"/>
        <w:rPr>
          <w:rFonts w:cs="B Nazanin"/>
          <w:color w:val="000000" w:themeColor="text1"/>
          <w:sz w:val="24"/>
          <w:szCs w:val="24"/>
          <w:rtl/>
        </w:rPr>
      </w:pPr>
      <w:r w:rsidRPr="003108E0">
        <w:rPr>
          <w:rFonts w:cs="B Nazanin"/>
          <w:color w:val="000000" w:themeColor="text1"/>
          <w:sz w:val="24"/>
          <w:szCs w:val="24"/>
          <w:rtl/>
        </w:rPr>
        <w:t>پیرمردى نابینا و مسیحى به محضر امیر مؤمنان على علیه السّلام آمد و تقاضاى کمک کرد. حاضران چنین وانمود کردند که نباید به او کمک کرد. امیر مؤمنان على علیه السّلام پس از تحقیق دریافت که او هنگام توانمندى براى مسلمانان کار کرده و خدمت نموده است، فرمود</w:t>
      </w:r>
      <w:r w:rsidRPr="003108E0">
        <w:rPr>
          <w:rFonts w:cs="B Nazanin"/>
          <w:color w:val="000000" w:themeColor="text1"/>
          <w:sz w:val="24"/>
          <w:szCs w:val="24"/>
        </w:rPr>
        <w:t>: «</w:t>
      </w:r>
      <w:r w:rsidRPr="003108E0">
        <w:rPr>
          <w:rFonts w:cs="B Nazanin"/>
          <w:color w:val="000000" w:themeColor="text1"/>
          <w:sz w:val="24"/>
          <w:szCs w:val="24"/>
          <w:rtl/>
        </w:rPr>
        <w:t>شگفتا! او تا وقتى که توان داشت از او کار کشیدید، اکنون که پیر و ناتوان شده او را به حال خود واگذارده ‏اید؟» آنگاه دستور داد از بیت‏ المال به او کمک کردند و حقوق ماهیانه براى او مقرّر فرمود. «۲</w:t>
      </w:r>
      <w:r w:rsidRPr="003108E0">
        <w:rPr>
          <w:rFonts w:cs="B Nazanin"/>
          <w:color w:val="000000" w:themeColor="text1"/>
          <w:sz w:val="24"/>
          <w:szCs w:val="24"/>
        </w:rPr>
        <w:t>»</w:t>
      </w:r>
      <w:r w:rsidRPr="003108E0">
        <w:rPr>
          <w:rFonts w:cs="B Nazanin"/>
          <w:color w:val="000000" w:themeColor="text1"/>
          <w:sz w:val="24"/>
          <w:szCs w:val="24"/>
        </w:rPr>
        <w:br/>
      </w:r>
      <w:r w:rsidRPr="003108E0">
        <w:rPr>
          <w:rFonts w:cs="B Nazanin"/>
          <w:color w:val="000000" w:themeColor="text1"/>
          <w:sz w:val="24"/>
          <w:szCs w:val="24"/>
          <w:rtl/>
        </w:rPr>
        <w:t>به این ترتیب، از کار او در ایّام جوانى قدردانى کرد، گرچه او مسیحى بود</w:t>
      </w:r>
      <w:r w:rsidRPr="003108E0">
        <w:rPr>
          <w:rFonts w:cs="B Nazanin"/>
          <w:color w:val="000000" w:themeColor="text1"/>
          <w:sz w:val="24"/>
          <w:szCs w:val="24"/>
        </w:rPr>
        <w:t>.</w:t>
      </w:r>
      <w:r w:rsidRPr="003108E0">
        <w:rPr>
          <w:rFonts w:cs="B Nazanin"/>
          <w:color w:val="000000" w:themeColor="text1"/>
          <w:sz w:val="24"/>
          <w:szCs w:val="24"/>
        </w:rPr>
        <w:br/>
      </w:r>
      <w:r w:rsidRPr="003108E0">
        <w:rPr>
          <w:rFonts w:cs="B Nazanin"/>
          <w:color w:val="000000" w:themeColor="text1"/>
          <w:sz w:val="24"/>
          <w:szCs w:val="24"/>
          <w:rtl/>
        </w:rPr>
        <w:t>منابع</w:t>
      </w:r>
      <w:r w:rsidRPr="003108E0">
        <w:rPr>
          <w:rFonts w:cs="B Nazanin"/>
          <w:color w:val="000000" w:themeColor="text1"/>
          <w:sz w:val="24"/>
          <w:szCs w:val="24"/>
        </w:rPr>
        <w:t>:</w:t>
      </w:r>
      <w:r w:rsidRPr="003108E0">
        <w:rPr>
          <w:rFonts w:cs="B Nazanin"/>
          <w:color w:val="000000" w:themeColor="text1"/>
          <w:sz w:val="24"/>
          <w:szCs w:val="24"/>
        </w:rPr>
        <w:br/>
      </w:r>
      <w:r w:rsidRPr="003108E0">
        <w:rPr>
          <w:rFonts w:cs="B Nazanin"/>
          <w:color w:val="000000" w:themeColor="text1"/>
          <w:sz w:val="24"/>
          <w:szCs w:val="24"/>
          <w:rtl/>
        </w:rPr>
        <w:t>۱</w:t>
      </w:r>
      <w:r w:rsidRPr="003108E0">
        <w:rPr>
          <w:rFonts w:cs="B Nazanin"/>
          <w:color w:val="000000" w:themeColor="text1"/>
          <w:sz w:val="24"/>
          <w:szCs w:val="24"/>
        </w:rPr>
        <w:t xml:space="preserve">- </w:t>
      </w:r>
      <w:r w:rsidRPr="003108E0">
        <w:rPr>
          <w:rFonts w:cs="B Nazanin"/>
          <w:color w:val="000000" w:themeColor="text1"/>
          <w:sz w:val="24"/>
          <w:szCs w:val="24"/>
          <w:rtl/>
        </w:rPr>
        <w:t>آثار الصّادقین، ج ۹، ص ۴۶۵</w:t>
      </w:r>
      <w:r w:rsidRPr="003108E0">
        <w:rPr>
          <w:rFonts w:ascii="Times New Roman" w:hAnsi="Times New Roman" w:cs="Times New Roman" w:hint="cs"/>
          <w:color w:val="000000" w:themeColor="text1"/>
          <w:sz w:val="24"/>
          <w:szCs w:val="24"/>
          <w:rtl/>
        </w:rPr>
        <w:t>٫</w:t>
      </w:r>
      <w:r w:rsidRPr="003108E0">
        <w:rPr>
          <w:rFonts w:cs="B Nazanin"/>
          <w:color w:val="000000" w:themeColor="text1"/>
          <w:sz w:val="24"/>
          <w:szCs w:val="24"/>
        </w:rPr>
        <w:br/>
      </w:r>
      <w:r w:rsidRPr="003108E0">
        <w:rPr>
          <w:rFonts w:cs="B Nazanin"/>
          <w:color w:val="000000" w:themeColor="text1"/>
          <w:sz w:val="24"/>
          <w:szCs w:val="24"/>
          <w:rtl/>
        </w:rPr>
        <w:t>۲</w:t>
      </w:r>
      <w:r w:rsidRPr="003108E0">
        <w:rPr>
          <w:rFonts w:cs="B Nazanin"/>
          <w:color w:val="000000" w:themeColor="text1"/>
          <w:sz w:val="24"/>
          <w:szCs w:val="24"/>
        </w:rPr>
        <w:t xml:space="preserve">- </w:t>
      </w:r>
      <w:r w:rsidRPr="003108E0">
        <w:rPr>
          <w:rFonts w:cs="B Nazanin"/>
          <w:color w:val="000000" w:themeColor="text1"/>
          <w:sz w:val="24"/>
          <w:szCs w:val="24"/>
          <w:rtl/>
        </w:rPr>
        <w:t>تهذیب شیخ طوسى، ج ۶، ص ۲۹۲، حدیث ۸۱۱</w:t>
      </w:r>
      <w:r w:rsidRPr="003108E0">
        <w:rPr>
          <w:rFonts w:ascii="Times New Roman" w:hAnsi="Times New Roman" w:cs="Times New Roman" w:hint="cs"/>
          <w:color w:val="000000" w:themeColor="text1"/>
          <w:sz w:val="24"/>
          <w:szCs w:val="24"/>
          <w:rtl/>
        </w:rPr>
        <w:t>٫</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 xml:space="preserve">یکی از ابعاد والای اخلاقی و اجتماعی ، </w:t>
      </w:r>
      <w:hyperlink r:id="rId5" w:history="1">
        <w:r w:rsidRPr="003108E0">
          <w:rPr>
            <w:rStyle w:val="Hyperlink"/>
            <w:rFonts w:cs="B Nazanin"/>
            <w:color w:val="000000" w:themeColor="text1"/>
            <w:sz w:val="24"/>
            <w:szCs w:val="24"/>
            <w:u w:val="none"/>
            <w:rtl/>
          </w:rPr>
          <w:t>تشکر و سپاسگزاری</w:t>
        </w:r>
      </w:hyperlink>
      <w:r w:rsidRPr="003108E0">
        <w:rPr>
          <w:rFonts w:cs="B Nazanin"/>
          <w:color w:val="000000" w:themeColor="text1"/>
          <w:sz w:val="24"/>
          <w:szCs w:val="24"/>
        </w:rPr>
        <w:t xml:space="preserve"> </w:t>
      </w:r>
      <w:r w:rsidRPr="003108E0">
        <w:rPr>
          <w:rFonts w:cs="B Nazanin"/>
          <w:color w:val="000000" w:themeColor="text1"/>
          <w:sz w:val="24"/>
          <w:szCs w:val="24"/>
          <w:rtl/>
        </w:rPr>
        <w:t>از کسی است که از جانب او لطف و نعمتی به ما رسیده است . در روایت آمده است که قدردانی و شکر از مخلوق ، به منزله شکر از خالق است</w:t>
      </w:r>
      <w:r w:rsidRPr="003108E0">
        <w:rPr>
          <w:rFonts w:cs="B Nazanin"/>
          <w:color w:val="000000" w:themeColor="text1"/>
          <w:sz w:val="24"/>
          <w:szCs w:val="24"/>
        </w:rPr>
        <w:t xml:space="preserve"> .</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راغب دركتاب مفردات می گوید: شكر همان تصور نعمت و اظهار آن است و نقطه مقابل آن كفر است كه فراموشی نعمت و پوشاندن آن می باشد .1 ایشان شكر را به شكر قلب،‌ یعنی اندیشه درباره نعمت و شكر زبان یعنی ثنا گفتن بر نعمت دهنده و شكر سایر اعضا، یعنی قدردانی و پاسخ گویی در برابر نعمت تقسیم كرده است .2</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 xml:space="preserve">البته باید اعتراف كرد كه حق شكر الهی را كسی نمی تواند ادا كند همان گونه كه امام سجاد(ع) در مناجات خود می گوید: چگونه می توانم حق شكر تو را به جا آورم در حالی كه همین شكر من نیاز به شكری دارد و هر زمان كه می گویم الحمدلله بر من لازم است كه به خاطر همین توفیق شكر گزاری بگویم لك الحمد </w:t>
      </w:r>
      <w:r w:rsidRPr="003108E0">
        <w:rPr>
          <w:rFonts w:cs="B Nazanin"/>
          <w:color w:val="000000" w:themeColor="text1"/>
          <w:sz w:val="24"/>
          <w:szCs w:val="24"/>
        </w:rPr>
        <w:t>.3</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lastRenderedPageBreak/>
        <w:t xml:space="preserve">در بعضی از روایات آمده است كه شكر هر نعمتی حتی اگر بزرگ باشد این است كه حمد خدای را به جا آوریم </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امام صادق(ع) از مسجد بیرون آمد دید مركبش گم شده است . حضرت فرمود: اگر خدا آن را به من برگرداند حق شكرش را می گزارم چیزی نگذشت كه آن را آوردند. ایشان فرمود: الحمد لله . شخصی عرض كرد: مگر نفرمودی حق شكر خدا را می گذارم ؟ فرمود: مگر نشنیدی گفتم الحمدلله .5 (یعنی با گفتن همین كلمه حق شكر بجا آورده می شود</w:t>
      </w:r>
      <w:r w:rsidRPr="003108E0">
        <w:rPr>
          <w:rFonts w:cs="B Nazanin"/>
          <w:color w:val="000000" w:themeColor="text1"/>
          <w:sz w:val="24"/>
          <w:szCs w:val="24"/>
        </w:rPr>
        <w:t>.)</w:t>
      </w:r>
      <w:r w:rsidRPr="003108E0">
        <w:rPr>
          <w:rFonts w:cs="B Nazanin"/>
          <w:color w:val="000000" w:themeColor="text1"/>
          <w:sz w:val="24"/>
          <w:szCs w:val="24"/>
        </w:rPr>
        <w:br/>
      </w:r>
      <w:r w:rsidRPr="003108E0">
        <w:rPr>
          <w:rFonts w:cs="B Nazanin"/>
          <w:color w:val="000000" w:themeColor="text1"/>
          <w:sz w:val="24"/>
          <w:szCs w:val="24"/>
          <w:rtl/>
        </w:rPr>
        <w:t>شكر عملی در برابر افراد متفاوت است. امام علی (ع) می فرماید</w:t>
      </w:r>
      <w:r w:rsidRPr="003108E0">
        <w:rPr>
          <w:rFonts w:cs="B Nazanin"/>
          <w:color w:val="000000" w:themeColor="text1"/>
          <w:sz w:val="24"/>
          <w:szCs w:val="24"/>
        </w:rPr>
        <w:t xml:space="preserve">: </w:t>
      </w:r>
      <w:hyperlink r:id="rId6" w:history="1">
        <w:r w:rsidRPr="003108E0">
          <w:rPr>
            <w:rStyle w:val="Hyperlink"/>
            <w:rFonts w:cs="B Nazanin"/>
            <w:color w:val="000000" w:themeColor="text1"/>
            <w:sz w:val="24"/>
            <w:szCs w:val="24"/>
            <w:rtl/>
          </w:rPr>
          <w:t>شكر</w:t>
        </w:r>
      </w:hyperlink>
      <w:r w:rsidRPr="003108E0">
        <w:rPr>
          <w:rFonts w:cs="B Nazanin"/>
          <w:color w:val="000000" w:themeColor="text1"/>
          <w:sz w:val="24"/>
          <w:szCs w:val="24"/>
        </w:rPr>
        <w:t xml:space="preserve"> </w:t>
      </w:r>
      <w:r w:rsidRPr="003108E0">
        <w:rPr>
          <w:rFonts w:cs="B Nazanin"/>
          <w:color w:val="000000" w:themeColor="text1"/>
          <w:sz w:val="24"/>
          <w:szCs w:val="24"/>
          <w:rtl/>
        </w:rPr>
        <w:t>پروردگارتان است كه او را ثنا گویی و شكر كسی كه بالا دست توست به این است كه در پیروی از او صادق باشی</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مرتبه عالی شکر</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البته شكر در مرتبه عالی، به كارگیری نعمت در جهت مشروع است از این رو امام صادق(ع) می فرماید: "شكر نعمت ها پرهیز از گناهان است " .6</w:t>
      </w:r>
    </w:p>
    <w:p w:rsidR="00DC2BE3" w:rsidRPr="003108E0" w:rsidRDefault="00946870" w:rsidP="003108E0">
      <w:pPr>
        <w:spacing w:after="0"/>
        <w:rPr>
          <w:rFonts w:cs="B Nazanin"/>
          <w:color w:val="000000" w:themeColor="text1"/>
          <w:sz w:val="24"/>
          <w:szCs w:val="24"/>
          <w:rtl/>
        </w:rPr>
      </w:pPr>
      <w:r w:rsidRPr="003108E0">
        <w:rPr>
          <w:rFonts w:cs="B Nazanin"/>
          <w:color w:val="000000" w:themeColor="text1"/>
          <w:sz w:val="24"/>
          <w:szCs w:val="24"/>
          <w:rtl/>
        </w:rPr>
        <w:t xml:space="preserve">امام علی </w:t>
      </w:r>
      <w:r w:rsidRPr="003108E0">
        <w:rPr>
          <w:rFonts w:cs="B Nazanin"/>
          <w:color w:val="000000" w:themeColor="text1"/>
          <w:sz w:val="24"/>
          <w:szCs w:val="24"/>
        </w:rPr>
        <w:t>(</w:t>
      </w:r>
      <w:r w:rsidRPr="003108E0">
        <w:rPr>
          <w:rFonts w:cs="B Nazanin"/>
          <w:color w:val="000000" w:themeColor="text1"/>
          <w:sz w:val="24"/>
          <w:szCs w:val="24"/>
          <w:rtl/>
        </w:rPr>
        <w:t>ع ) می فرماید: " شكر المومن یظهر فی عمله و شكر المنافق لا یتجاوز لسانه ؛ تشكر و قدردانی مؤمن ، در عمل او آشكار می شود ، ‌اما قدردانی منافق از زبانش تجاوز نمی كند و به مرحله عمل نمی رسد ."7</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بهترین شیوه تشکر چیست؟</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بهترین شیوه تشكر از الطاف و نعم الهی این است كه با قلب خود اعتراف كند و بفهمد كه این نعمت از جانب خدا به او داده شده است</w:t>
      </w:r>
      <w:r w:rsidRPr="003108E0">
        <w:rPr>
          <w:rFonts w:cs="B Nazanin"/>
          <w:color w:val="000000" w:themeColor="text1"/>
          <w:sz w:val="24"/>
          <w:szCs w:val="24"/>
        </w:rPr>
        <w:t xml:space="preserve"> .</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از امام صادق (ع) روایت شده است كه : خداوند در پاسخ حضرت موسی (ع) كه سؤال می كند :خدایا چگونه حق شكر تو را به جا آورم می گوید: "یا موسی شكرتنی حق شكری حین علمت ان ذلك منی ؛ ای موسی تو آنگاه كه دانستی نعمتی كه در دست توست از من به تو اعطا شده حق شكر مرا به جا آوردی ."8 و نیز امام صادق (ع</w:t>
      </w:r>
      <w:r w:rsidRPr="003108E0">
        <w:rPr>
          <w:rFonts w:cs="B Nazanin"/>
          <w:color w:val="000000" w:themeColor="text1"/>
          <w:sz w:val="24"/>
          <w:szCs w:val="24"/>
        </w:rPr>
        <w:t xml:space="preserve">) </w:t>
      </w:r>
      <w:r w:rsidRPr="003108E0">
        <w:rPr>
          <w:rFonts w:cs="B Nazanin"/>
          <w:color w:val="000000" w:themeColor="text1"/>
          <w:sz w:val="24"/>
          <w:szCs w:val="24"/>
          <w:rtl/>
        </w:rPr>
        <w:t>می فرماید: من انعم الله علیه بنعمة فعرفها بقلبه فقد ادی شكرها؛ هر كس كه خداوند به او نعمتی عطا كرد و او با قلب خود فهمید كه از جانب خداست شكر آن نعمت را بجا آورده است ." 9</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شکر عملی ، مهمترین بعد شکر است</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مهم ترین بخش شكر گزاری همان شكر عملی است. كسانی كه اسراف می كنند و یا بخل می ورزند واز چشم و گوش و زبان خود در مسیر گناه استفاده می كنند همه آن ها نا سپاس اند. از این رو شكر گزار واقعی در میان انسان ها كم هستند. قرآن مجید می فرماید كمی از بندگان من شكر گزارند .10</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شكر عملی در برابر افراد متفاوت است. امام علی (ع) می فرماید: شكر پروردگارتان است كه او را ثنا گویی و شكر كسی كه بالا دست توست به این است كه در پیروی از او صادق باشی</w:t>
      </w:r>
      <w:r w:rsidRPr="003108E0">
        <w:rPr>
          <w:rFonts w:cs="B Nazanin"/>
          <w:color w:val="000000" w:themeColor="text1"/>
          <w:sz w:val="24"/>
          <w:szCs w:val="24"/>
        </w:rPr>
        <w:t xml:space="preserve"> .</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شكر هم ردیفت آن است كه مراتب اخوت را به خوبی انجام دهی و شكر نسبت به زیر دستان به این است كه از بخشش به آنها مضایقه نكنی. 11</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نكته دیگر آن است كه شكر باید از خالق و مخلوق باشد</w:t>
      </w:r>
      <w:r w:rsidRPr="003108E0">
        <w:rPr>
          <w:rFonts w:cs="B Nazanin"/>
          <w:color w:val="000000" w:themeColor="text1"/>
          <w:sz w:val="24"/>
          <w:szCs w:val="24"/>
        </w:rPr>
        <w:t>.</w:t>
      </w:r>
      <w:hyperlink r:id="rId7" w:history="1">
        <w:r w:rsidRPr="003108E0">
          <w:rPr>
            <w:rStyle w:val="Hyperlink"/>
            <w:rFonts w:cs="B Nazanin"/>
            <w:color w:val="000000" w:themeColor="text1"/>
            <w:sz w:val="24"/>
            <w:szCs w:val="24"/>
            <w:rtl/>
          </w:rPr>
          <w:t>تشكر</w:t>
        </w:r>
      </w:hyperlink>
      <w:r w:rsidRPr="003108E0">
        <w:rPr>
          <w:rFonts w:cs="B Nazanin"/>
          <w:color w:val="000000" w:themeColor="text1"/>
          <w:sz w:val="24"/>
          <w:szCs w:val="24"/>
        </w:rPr>
        <w:t xml:space="preserve"> </w:t>
      </w:r>
      <w:r w:rsidRPr="003108E0">
        <w:rPr>
          <w:rFonts w:cs="B Nazanin"/>
          <w:color w:val="000000" w:themeColor="text1"/>
          <w:sz w:val="24"/>
          <w:szCs w:val="24"/>
          <w:rtl/>
        </w:rPr>
        <w:t>از مردم در واقع تشكر از خدا است</w:t>
      </w:r>
      <w:r w:rsidRPr="003108E0">
        <w:rPr>
          <w:rFonts w:cs="B Nazanin"/>
          <w:color w:val="000000" w:themeColor="text1"/>
          <w:sz w:val="24"/>
          <w:szCs w:val="24"/>
        </w:rPr>
        <w:t>.</w:t>
      </w:r>
    </w:p>
    <w:p w:rsidR="00946870" w:rsidRPr="003108E0" w:rsidRDefault="00946870" w:rsidP="003108E0">
      <w:pPr>
        <w:spacing w:after="0"/>
        <w:rPr>
          <w:rFonts w:cs="B Nazanin"/>
          <w:color w:val="000000" w:themeColor="text1"/>
          <w:sz w:val="24"/>
          <w:szCs w:val="24"/>
        </w:rPr>
      </w:pPr>
      <w:r w:rsidRPr="003108E0">
        <w:rPr>
          <w:rFonts w:cs="B Nazanin"/>
          <w:color w:val="000000" w:themeColor="text1"/>
          <w:sz w:val="24"/>
          <w:szCs w:val="24"/>
          <w:rtl/>
        </w:rPr>
        <w:t>امام رضا(ع)می فر ماید:كسی كه ازبخشنده از مخلوقین تشكر نكند شكر خدا را بجا نیاورده است</w:t>
      </w:r>
      <w:r w:rsidRPr="003108E0">
        <w:rPr>
          <w:rFonts w:cs="B Nazanin"/>
          <w:color w:val="000000" w:themeColor="text1"/>
          <w:sz w:val="24"/>
          <w:szCs w:val="24"/>
        </w:rPr>
        <w:t xml:space="preserve"> .</w:t>
      </w:r>
    </w:p>
    <w:p w:rsidR="00946870" w:rsidRPr="003108E0" w:rsidRDefault="00946870" w:rsidP="003108E0">
      <w:pPr>
        <w:spacing w:after="0"/>
        <w:rPr>
          <w:rFonts w:cs="B Nazanin"/>
          <w:color w:val="000000" w:themeColor="text1"/>
          <w:sz w:val="24"/>
          <w:szCs w:val="24"/>
        </w:rPr>
      </w:pPr>
    </w:p>
    <w:p w:rsidR="004B3BA2" w:rsidRPr="003108E0" w:rsidRDefault="004B3BA2" w:rsidP="003108E0">
      <w:pPr>
        <w:spacing w:after="0"/>
        <w:rPr>
          <w:rFonts w:cs="B Nazanin"/>
          <w:color w:val="000000" w:themeColor="text1"/>
          <w:sz w:val="24"/>
          <w:szCs w:val="24"/>
        </w:rPr>
      </w:pPr>
    </w:p>
    <w:sectPr w:rsidR="004B3BA2" w:rsidRPr="003108E0" w:rsidSect="003108E0">
      <w:pgSz w:w="11906" w:h="16838"/>
      <w:pgMar w:top="720" w:right="566" w:bottom="81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70"/>
    <w:rsid w:val="003108E0"/>
    <w:rsid w:val="004B3BA2"/>
    <w:rsid w:val="004C67C2"/>
    <w:rsid w:val="00946870"/>
    <w:rsid w:val="00DC2B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09739">
      <w:bodyDiv w:val="1"/>
      <w:marLeft w:val="0"/>
      <w:marRight w:val="0"/>
      <w:marTop w:val="0"/>
      <w:marBottom w:val="0"/>
      <w:divBdr>
        <w:top w:val="none" w:sz="0" w:space="0" w:color="auto"/>
        <w:left w:val="none" w:sz="0" w:space="0" w:color="auto"/>
        <w:bottom w:val="none" w:sz="0" w:space="0" w:color="auto"/>
        <w:right w:val="none" w:sz="0" w:space="0" w:color="auto"/>
      </w:divBdr>
    </w:div>
    <w:div w:id="10512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ksalehi.com/tanz/view/029192.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iksalehi.com/tanz/view/029192.php" TargetMode="External"/><Relationship Id="rId5" Type="http://schemas.openxmlformats.org/officeDocument/2006/relationships/hyperlink" Target="http://www.niksalehi.com/tanz/view/029192.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Kazem</dc:creator>
  <cp:lastModifiedBy>MAHDI</cp:lastModifiedBy>
  <cp:revision>5</cp:revision>
  <dcterms:created xsi:type="dcterms:W3CDTF">2016-02-14T21:49:00Z</dcterms:created>
  <dcterms:modified xsi:type="dcterms:W3CDTF">2016-12-06T05:09:00Z</dcterms:modified>
</cp:coreProperties>
</file>